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E781" w14:textId="4E88BA26" w:rsidR="00FB03DB" w:rsidRPr="003C443A" w:rsidRDefault="00FB03DB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3C443A">
        <w:rPr>
          <w:rFonts w:ascii="ＭＳ 明朝" w:eastAsia="ＭＳ 明朝" w:hAnsi="ＭＳ 明朝"/>
          <w:sz w:val="24"/>
          <w:szCs w:val="24"/>
          <w:lang w:eastAsia="zh-TW"/>
        </w:rPr>
        <w:t>投稿論文審査</w:t>
      </w:r>
      <w:r w:rsidR="000045F7" w:rsidRPr="003C443A">
        <w:rPr>
          <w:rFonts w:ascii="ＭＳ 明朝" w:eastAsia="ＭＳ 明朝" w:hAnsi="ＭＳ 明朝" w:hint="eastAsia"/>
          <w:sz w:val="24"/>
          <w:szCs w:val="24"/>
          <w:lang w:eastAsia="zh-TW"/>
        </w:rPr>
        <w:t>内規</w:t>
      </w:r>
    </w:p>
    <w:p w14:paraId="6FFA1C2E" w14:textId="24DF8B04" w:rsidR="00FB03DB" w:rsidRPr="003C443A" w:rsidRDefault="00FB03DB" w:rsidP="00FB03DB">
      <w:pPr>
        <w:jc w:val="right"/>
        <w:rPr>
          <w:lang w:eastAsia="zh-TW"/>
        </w:rPr>
      </w:pPr>
      <w:r w:rsidRPr="003C443A">
        <w:rPr>
          <w:lang w:eastAsia="zh-TW"/>
        </w:rPr>
        <w:t xml:space="preserve"> 制 定：</w:t>
      </w:r>
      <w:r w:rsidRPr="003C443A">
        <w:rPr>
          <w:rFonts w:hint="eastAsia"/>
          <w:lang w:eastAsia="zh-TW"/>
        </w:rPr>
        <w:t>2026</w:t>
      </w:r>
      <w:r w:rsidRPr="003C443A">
        <w:rPr>
          <w:lang w:eastAsia="zh-TW"/>
        </w:rPr>
        <w:t xml:space="preserve">年 </w:t>
      </w:r>
      <w:r w:rsidR="003C443A" w:rsidRPr="003C443A">
        <w:rPr>
          <w:rFonts w:hint="eastAsia"/>
          <w:lang w:eastAsia="zh-TW"/>
        </w:rPr>
        <w:t>6</w:t>
      </w:r>
      <w:r w:rsidRPr="003C443A">
        <w:rPr>
          <w:lang w:eastAsia="zh-TW"/>
        </w:rPr>
        <w:t>月</w:t>
      </w:r>
      <w:r w:rsidR="003C443A" w:rsidRPr="003C443A">
        <w:rPr>
          <w:rFonts w:hint="eastAsia"/>
          <w:lang w:eastAsia="zh-TW"/>
        </w:rPr>
        <w:t>20</w:t>
      </w:r>
      <w:r w:rsidRPr="003C443A">
        <w:rPr>
          <w:lang w:eastAsia="zh-TW"/>
        </w:rPr>
        <w:t xml:space="preserve">日 </w:t>
      </w:r>
    </w:p>
    <w:p w14:paraId="1FEA3D71" w14:textId="77777777" w:rsidR="00FB03DB" w:rsidRPr="003C443A" w:rsidRDefault="00FB03DB">
      <w:pPr>
        <w:rPr>
          <w:lang w:eastAsia="zh-TW"/>
        </w:rPr>
      </w:pPr>
    </w:p>
    <w:p w14:paraId="7C3B31BA" w14:textId="00CCEA59" w:rsidR="00FB03DB" w:rsidRPr="003C443A" w:rsidRDefault="00FB03DB">
      <w:r w:rsidRPr="003C443A">
        <w:t>第</w:t>
      </w:r>
      <w:r w:rsidR="00412ECD" w:rsidRPr="003C443A">
        <w:rPr>
          <w:rFonts w:hint="eastAsia"/>
        </w:rPr>
        <w:t>1</w:t>
      </w:r>
      <w:r w:rsidRPr="003C443A">
        <w:t xml:space="preserve">条 </w:t>
      </w:r>
      <w:r w:rsidR="00412ECD" w:rsidRPr="003C443A">
        <w:rPr>
          <w:rFonts w:hint="eastAsia"/>
        </w:rPr>
        <w:t>編集委員会規程第4条</w:t>
      </w:r>
      <w:r w:rsidRPr="003C443A">
        <w:t>に基づき、この</w:t>
      </w:r>
      <w:r w:rsidR="005E669E" w:rsidRPr="003C443A">
        <w:rPr>
          <w:rFonts w:hint="eastAsia"/>
        </w:rPr>
        <w:t>投稿論文</w:t>
      </w:r>
      <w:r w:rsidR="00412ECD" w:rsidRPr="003C443A">
        <w:rPr>
          <w:rFonts w:hint="eastAsia"/>
        </w:rPr>
        <w:t>審査</w:t>
      </w:r>
      <w:r w:rsidR="000045F7" w:rsidRPr="003C443A">
        <w:rPr>
          <w:rFonts w:hint="eastAsia"/>
        </w:rPr>
        <w:t>内規</w:t>
      </w:r>
      <w:r w:rsidR="005E669E" w:rsidRPr="003C443A">
        <w:rPr>
          <w:rFonts w:hint="eastAsia"/>
        </w:rPr>
        <w:t>（以下</w:t>
      </w:r>
      <w:r w:rsidR="00A90EE8" w:rsidRPr="003C443A">
        <w:rPr>
          <w:rFonts w:hint="eastAsia"/>
        </w:rPr>
        <w:t>、</w:t>
      </w:r>
      <w:r w:rsidR="005E669E" w:rsidRPr="003C443A">
        <w:rPr>
          <w:rFonts w:hint="eastAsia"/>
        </w:rPr>
        <w:t>審査</w:t>
      </w:r>
      <w:r w:rsidR="00A90EE8" w:rsidRPr="003C443A">
        <w:rPr>
          <w:rFonts w:hint="eastAsia"/>
        </w:rPr>
        <w:t>内規</w:t>
      </w:r>
      <w:r w:rsidR="005E669E" w:rsidRPr="003C443A">
        <w:rPr>
          <w:rFonts w:hint="eastAsia"/>
        </w:rPr>
        <w:t>）</w:t>
      </w:r>
      <w:r w:rsidRPr="003C443A">
        <w:t>を定める。</w:t>
      </w:r>
    </w:p>
    <w:p w14:paraId="3D17A213" w14:textId="77777777" w:rsidR="00412ECD" w:rsidRPr="003C443A" w:rsidRDefault="00FB03DB">
      <w:r w:rsidRPr="003C443A">
        <w:t>（趣旨）</w:t>
      </w:r>
    </w:p>
    <w:p w14:paraId="6B50CCC5" w14:textId="46EB3C45" w:rsidR="00FB03DB" w:rsidRPr="003C443A" w:rsidRDefault="00FB03DB">
      <w:r w:rsidRPr="003C443A">
        <w:t>第2条 本</w:t>
      </w:r>
      <w:r w:rsidR="00412ECD" w:rsidRPr="003C443A">
        <w:rPr>
          <w:rFonts w:hint="eastAsia"/>
        </w:rPr>
        <w:t>審査</w:t>
      </w:r>
      <w:r w:rsidR="000045F7" w:rsidRPr="003C443A">
        <w:rPr>
          <w:rFonts w:hint="eastAsia"/>
        </w:rPr>
        <w:t>内規</w:t>
      </w:r>
      <w:r w:rsidR="00412ECD" w:rsidRPr="003C443A">
        <w:rPr>
          <w:rFonts w:hint="eastAsia"/>
        </w:rPr>
        <w:t>は</w:t>
      </w:r>
      <w:r w:rsidRPr="003C443A">
        <w:t>、</w:t>
      </w:r>
      <w:r w:rsidR="00412ECD" w:rsidRPr="003C443A">
        <w:rPr>
          <w:rFonts w:hint="eastAsia"/>
        </w:rPr>
        <w:t>包括システムによる日本ロールシャッハ学会</w:t>
      </w:r>
      <w:r w:rsidR="0059027C" w:rsidRPr="003C443A">
        <w:rPr>
          <w:rFonts w:hint="eastAsia"/>
        </w:rPr>
        <w:t>の</w:t>
      </w:r>
      <w:r w:rsidR="00412ECD" w:rsidRPr="003C443A">
        <w:rPr>
          <w:rFonts w:hint="eastAsia"/>
        </w:rPr>
        <w:t>学会誌</w:t>
      </w:r>
      <w:r w:rsidRPr="003C443A">
        <w:t>に投稿された論文の審査に関わる手続きを定めたものである。本</w:t>
      </w:r>
      <w:r w:rsidR="00412ECD" w:rsidRPr="003C443A">
        <w:rPr>
          <w:rFonts w:hint="eastAsia"/>
        </w:rPr>
        <w:t>審査</w:t>
      </w:r>
      <w:r w:rsidR="000045F7" w:rsidRPr="003C443A">
        <w:rPr>
          <w:rFonts w:hint="eastAsia"/>
        </w:rPr>
        <w:t>内規</w:t>
      </w:r>
      <w:r w:rsidRPr="003C443A">
        <w:t>に規定されていない事項については、</w:t>
      </w:r>
      <w:r w:rsidR="00412ECD" w:rsidRPr="003C443A">
        <w:rPr>
          <w:rFonts w:hint="eastAsia"/>
        </w:rPr>
        <w:t>JRSC</w:t>
      </w:r>
      <w:r w:rsidRPr="003C443A">
        <w:t>編集委員会</w:t>
      </w:r>
      <w:r w:rsidR="005E669E" w:rsidRPr="003C443A">
        <w:rPr>
          <w:rFonts w:hint="eastAsia"/>
        </w:rPr>
        <w:t>（以下、委員会）</w:t>
      </w:r>
      <w:r w:rsidRPr="003C443A">
        <w:t>の議を経て決定される。</w:t>
      </w:r>
    </w:p>
    <w:p w14:paraId="5D07A515" w14:textId="77777777" w:rsidR="000045F7" w:rsidRPr="003C443A" w:rsidRDefault="000045F7"/>
    <w:p w14:paraId="03C56018" w14:textId="0224E8E7" w:rsidR="00FB03DB" w:rsidRPr="003C443A" w:rsidRDefault="00FB03DB">
      <w:r w:rsidRPr="003C443A">
        <w:t>（守秘義務）</w:t>
      </w:r>
    </w:p>
    <w:p w14:paraId="7EBB5C41" w14:textId="6DE95831" w:rsidR="000045F7" w:rsidRPr="003C443A" w:rsidRDefault="00FB03DB" w:rsidP="000045F7">
      <w:r w:rsidRPr="003C443A">
        <w:t xml:space="preserve">第3条 </w:t>
      </w:r>
      <w:r w:rsidR="000045F7" w:rsidRPr="003C443A">
        <w:rPr>
          <w:rFonts w:hint="eastAsia"/>
        </w:rPr>
        <w:t xml:space="preserve">　</w:t>
      </w:r>
      <w:r w:rsidR="00C05E00" w:rsidRPr="003C443A">
        <w:rPr>
          <w:rFonts w:hint="eastAsia"/>
        </w:rPr>
        <w:t>審査に関わるすべての者は、審査過程の内容、未発表の研究内容、個人情報を厳重に管理し、第三者への漏洩および不適切な利用を行ってはならない。</w:t>
      </w:r>
    </w:p>
    <w:p w14:paraId="2BA8F027" w14:textId="77777777" w:rsidR="00DD2FB4" w:rsidRPr="003C443A" w:rsidRDefault="000045F7" w:rsidP="00255AB9">
      <w:pPr>
        <w:ind w:left="1260" w:hangingChars="600" w:hanging="1260"/>
      </w:pPr>
      <w:r w:rsidRPr="003C443A">
        <w:rPr>
          <w:rFonts w:hint="eastAsia"/>
        </w:rPr>
        <w:t xml:space="preserve">　</w:t>
      </w:r>
    </w:p>
    <w:p w14:paraId="2B7BF0AE" w14:textId="77777777" w:rsidR="00FB03DB" w:rsidRPr="003C443A" w:rsidRDefault="00FB03DB">
      <w:r w:rsidRPr="003C443A">
        <w:t>（形式面の確認）</w:t>
      </w:r>
    </w:p>
    <w:p w14:paraId="79C8CA5C" w14:textId="4E908DA1" w:rsidR="00FB03DB" w:rsidRPr="003C443A" w:rsidRDefault="00FB03DB">
      <w:r w:rsidRPr="003C443A">
        <w:t>第4条 論文は</w:t>
      </w:r>
      <w:r w:rsidR="005E669E" w:rsidRPr="003C443A">
        <w:rPr>
          <w:rFonts w:hint="eastAsia"/>
        </w:rPr>
        <w:t>投稿規程</w:t>
      </w:r>
      <w:r w:rsidRPr="003C443A">
        <w:t>に従って執筆したものでなければならない。委員会は投稿された後すみやかに、 論文が</w:t>
      </w:r>
      <w:r w:rsidR="005E669E" w:rsidRPr="003C443A">
        <w:rPr>
          <w:rFonts w:hint="eastAsia"/>
        </w:rPr>
        <w:t>投稿規程</w:t>
      </w:r>
      <w:r w:rsidRPr="003C443A">
        <w:t>に従っているかを点検する。</w:t>
      </w:r>
      <w:r w:rsidR="005E669E" w:rsidRPr="003C443A">
        <w:rPr>
          <w:rFonts w:hint="eastAsia"/>
        </w:rPr>
        <w:t>投稿規程</w:t>
      </w:r>
      <w:r w:rsidRPr="003C443A">
        <w:t xml:space="preserve">に従っていない場合は、受付を保留し、著者にその理由を通知し、論文の修正を求める。 </w:t>
      </w:r>
    </w:p>
    <w:p w14:paraId="7098F328" w14:textId="77777777" w:rsidR="00FB03DB" w:rsidRPr="003C443A" w:rsidRDefault="00FB03DB">
      <w:r w:rsidRPr="003C443A">
        <w:t>（受稿）</w:t>
      </w:r>
    </w:p>
    <w:p w14:paraId="7CC10A6D" w14:textId="19183A3D" w:rsidR="00FB03DB" w:rsidRPr="003C443A" w:rsidRDefault="00FB03DB">
      <w:r w:rsidRPr="003C443A">
        <w:t>第</w:t>
      </w:r>
      <w:r w:rsidR="00412ECD" w:rsidRPr="003C443A">
        <w:rPr>
          <w:rFonts w:hint="eastAsia"/>
        </w:rPr>
        <w:t>5</w:t>
      </w:r>
      <w:r w:rsidRPr="003C443A">
        <w:t>条 論文は、</w:t>
      </w:r>
      <w:r w:rsidR="005E669E" w:rsidRPr="003C443A">
        <w:rPr>
          <w:rFonts w:hint="eastAsia"/>
        </w:rPr>
        <w:t>投稿</w:t>
      </w:r>
      <w:r w:rsidR="00713343" w:rsidRPr="003C443A">
        <w:rPr>
          <w:rFonts w:hint="eastAsia"/>
        </w:rPr>
        <w:t>規程</w:t>
      </w:r>
      <w:r w:rsidRPr="003C443A">
        <w:t xml:space="preserve">に従っていると委員会が確認した時点で受稿され、著者に通知される。 </w:t>
      </w:r>
    </w:p>
    <w:p w14:paraId="5F8C79B8" w14:textId="77777777" w:rsidR="00FB03DB" w:rsidRPr="003C443A" w:rsidRDefault="00FB03DB">
      <w:r w:rsidRPr="003C443A">
        <w:t>（査読者の決定）</w:t>
      </w:r>
    </w:p>
    <w:p w14:paraId="39D50E4B" w14:textId="1DB32A50" w:rsidR="00FB03DB" w:rsidRPr="003C443A" w:rsidRDefault="00FB03DB">
      <w:r w:rsidRPr="003C443A">
        <w:t>第6条 委員会は、受け付けられた論文の査読者</w:t>
      </w:r>
      <w:r w:rsidR="00412ECD" w:rsidRPr="003C443A">
        <w:rPr>
          <w:rFonts w:hint="eastAsia"/>
        </w:rPr>
        <w:t>2名</w:t>
      </w:r>
      <w:r w:rsidRPr="003C443A">
        <w:t xml:space="preserve">を決定する。 </w:t>
      </w:r>
    </w:p>
    <w:p w14:paraId="7E0D7F3F" w14:textId="77777777" w:rsidR="00FB03DB" w:rsidRPr="003C443A" w:rsidRDefault="00FB03DB">
      <w:r w:rsidRPr="003C443A">
        <w:t>（査読結果の報告）</w:t>
      </w:r>
    </w:p>
    <w:p w14:paraId="2F173929" w14:textId="262D357D" w:rsidR="005E669E" w:rsidRPr="003C443A" w:rsidRDefault="00FB03DB">
      <w:r w:rsidRPr="003C443A">
        <w:t>第</w:t>
      </w:r>
      <w:r w:rsidR="00412ECD" w:rsidRPr="003C443A">
        <w:rPr>
          <w:rFonts w:hint="eastAsia"/>
        </w:rPr>
        <w:t>7</w:t>
      </w:r>
      <w:r w:rsidRPr="003C443A">
        <w:t>条 査読者は、以下の(1)～(</w:t>
      </w:r>
      <w:r w:rsidR="005E669E" w:rsidRPr="003C443A">
        <w:rPr>
          <w:rFonts w:hint="eastAsia"/>
        </w:rPr>
        <w:t>4</w:t>
      </w:r>
      <w:r w:rsidRPr="003C443A">
        <w:t>)から査読結果を選択し、所見を添えたうえで、</w:t>
      </w:r>
      <w:r w:rsidR="00605C33" w:rsidRPr="003C443A">
        <w:rPr>
          <w:rFonts w:hint="eastAsia"/>
        </w:rPr>
        <w:t>2か月を目途に</w:t>
      </w:r>
      <w:r w:rsidRPr="003C443A">
        <w:t>委員会に報告する。</w:t>
      </w:r>
    </w:p>
    <w:p w14:paraId="250475F0" w14:textId="7C09BC65" w:rsidR="005E669E" w:rsidRPr="003C443A" w:rsidRDefault="00FB03DB" w:rsidP="005E669E">
      <w:r w:rsidRPr="003C443A">
        <w:t xml:space="preserve"> (1)「</w:t>
      </w:r>
      <w:r w:rsidR="005E669E" w:rsidRPr="003C443A">
        <w:rPr>
          <w:rFonts w:hint="eastAsia"/>
        </w:rPr>
        <w:t>無条件採用</w:t>
      </w:r>
      <w:r w:rsidRPr="003C443A">
        <w:t>」</w:t>
      </w:r>
      <w:r w:rsidR="005E669E" w:rsidRPr="003C443A">
        <w:rPr>
          <w:rFonts w:hint="eastAsia"/>
        </w:rPr>
        <w:t>、（2）一部修正の上採用</w:t>
      </w:r>
      <w:r w:rsidRPr="003C443A">
        <w:t xml:space="preserve"> </w:t>
      </w:r>
      <w:r w:rsidR="005E669E" w:rsidRPr="003C443A">
        <w:rPr>
          <w:rFonts w:hint="eastAsia"/>
        </w:rPr>
        <w:t>（再審査の必要なし）、</w:t>
      </w:r>
      <w:r w:rsidRPr="003C443A">
        <w:t>(</w:t>
      </w:r>
      <w:r w:rsidR="005E669E" w:rsidRPr="003C443A">
        <w:rPr>
          <w:rFonts w:hint="eastAsia"/>
        </w:rPr>
        <w:t>3</w:t>
      </w:r>
      <w:r w:rsidRPr="003C443A">
        <w:t xml:space="preserve">)「修正再審査」…内容・体裁に修正・追加・圧縮等を必要とすると判断した場合 </w:t>
      </w:r>
      <w:r w:rsidR="005E669E" w:rsidRPr="003C443A">
        <w:rPr>
          <w:rFonts w:hint="eastAsia"/>
        </w:rPr>
        <w:t>、</w:t>
      </w:r>
      <w:r w:rsidRPr="003C443A">
        <w:t>(</w:t>
      </w:r>
      <w:r w:rsidR="005E669E" w:rsidRPr="003C443A">
        <w:rPr>
          <w:rFonts w:hint="eastAsia"/>
        </w:rPr>
        <w:t>4</w:t>
      </w:r>
      <w:r w:rsidRPr="003C443A">
        <w:t>)「不採</w:t>
      </w:r>
      <w:r w:rsidR="005E669E" w:rsidRPr="003C443A">
        <w:rPr>
          <w:rFonts w:hint="eastAsia"/>
        </w:rPr>
        <w:t>用</w:t>
      </w:r>
      <w:r w:rsidRPr="003C443A">
        <w:t>」：</w:t>
      </w:r>
      <w:r w:rsidR="005E669E" w:rsidRPr="003C443A">
        <w:rPr>
          <w:rFonts w:hint="eastAsia"/>
        </w:rPr>
        <w:t>本誌に採用</w:t>
      </w:r>
      <w:r w:rsidRPr="003C443A">
        <w:t xml:space="preserve">すべきでないと判断した場合 </w:t>
      </w:r>
    </w:p>
    <w:p w14:paraId="76FA2C71" w14:textId="14F84AB6" w:rsidR="00FB03DB" w:rsidRPr="003C443A" w:rsidRDefault="005E669E">
      <w:r w:rsidRPr="003C443A">
        <w:rPr>
          <w:rFonts w:hint="eastAsia"/>
        </w:rPr>
        <w:t>（</w:t>
      </w:r>
      <w:r w:rsidR="00FB03DB" w:rsidRPr="003C443A">
        <w:t>委員会</w:t>
      </w:r>
      <w:r w:rsidR="00605C33" w:rsidRPr="003C443A">
        <w:rPr>
          <w:rFonts w:hint="eastAsia"/>
        </w:rPr>
        <w:t>による</w:t>
      </w:r>
      <w:r w:rsidR="00FB03DB" w:rsidRPr="003C443A">
        <w:t xml:space="preserve">審査決定） </w:t>
      </w:r>
    </w:p>
    <w:p w14:paraId="0077BF31" w14:textId="02DF06ED" w:rsidR="00FB03DB" w:rsidRPr="003C443A" w:rsidRDefault="00FB03DB">
      <w:r w:rsidRPr="003C443A">
        <w:t xml:space="preserve">第8条 </w:t>
      </w:r>
      <w:r w:rsidR="00412ECD" w:rsidRPr="003C443A">
        <w:rPr>
          <w:rFonts w:hint="eastAsia"/>
        </w:rPr>
        <w:t>編集代表</w:t>
      </w:r>
      <w:r w:rsidRPr="003C443A">
        <w:t>は、査読者による査読結果を受け、審査結果（原案）を作成し委員会に提出する。委員会は審査結果（原案）に基づいて協議し、審査結果を確定する。審査結果は、「無条件採</w:t>
      </w:r>
      <w:r w:rsidR="00605C33" w:rsidRPr="003C443A">
        <w:rPr>
          <w:rFonts w:hint="eastAsia"/>
        </w:rPr>
        <w:t>用</w:t>
      </w:r>
      <w:r w:rsidRPr="003C443A">
        <w:t>」「</w:t>
      </w:r>
      <w:r w:rsidR="00605C33" w:rsidRPr="003C443A">
        <w:rPr>
          <w:rFonts w:hint="eastAsia"/>
        </w:rPr>
        <w:t>一部修正の上採用</w:t>
      </w:r>
      <w:r w:rsidRPr="003C443A">
        <w:t>」「修正再審査」「不採</w:t>
      </w:r>
      <w:r w:rsidR="00605C33" w:rsidRPr="003C443A">
        <w:rPr>
          <w:rFonts w:hint="eastAsia"/>
        </w:rPr>
        <w:t>用</w:t>
      </w:r>
      <w:r w:rsidRPr="003C443A">
        <w:t xml:space="preserve">」のいずれかとする。 </w:t>
      </w:r>
    </w:p>
    <w:p w14:paraId="12EE7397" w14:textId="77777777" w:rsidR="00C05E00" w:rsidRPr="003C443A" w:rsidRDefault="00C05E00"/>
    <w:p w14:paraId="56C0954A" w14:textId="77777777" w:rsidR="00FB03DB" w:rsidRPr="003C443A" w:rsidRDefault="00FB03DB">
      <w:r w:rsidRPr="003C443A">
        <w:t>（審査結果通知）</w:t>
      </w:r>
    </w:p>
    <w:p w14:paraId="2FEA23E9" w14:textId="750DAB5E" w:rsidR="00FB03DB" w:rsidRPr="003C443A" w:rsidRDefault="00FB03DB">
      <w:r w:rsidRPr="003C443A">
        <w:t>第9条 委員会による審査結果は著者に通知される。査読者による所見等は委員会が整理し、</w:t>
      </w:r>
      <w:r w:rsidRPr="003C443A">
        <w:lastRenderedPageBreak/>
        <w:t xml:space="preserve">著者に通知される。 </w:t>
      </w:r>
    </w:p>
    <w:p w14:paraId="4B24F981" w14:textId="77777777" w:rsidR="00FB03DB" w:rsidRPr="003C443A" w:rsidRDefault="00FB03DB">
      <w:r w:rsidRPr="003C443A">
        <w:t xml:space="preserve">（2回目の審査） </w:t>
      </w:r>
    </w:p>
    <w:p w14:paraId="27E3E0D0" w14:textId="5A60A9B3" w:rsidR="00FB03DB" w:rsidRPr="003C443A" w:rsidRDefault="00FB03DB">
      <w:r w:rsidRPr="003C443A">
        <w:t xml:space="preserve">第10条 委員会で「修正再審査」と決定された場合は、委員会は著者に修正論文の提出を求める。修正論文の提出は審査決定通知後 </w:t>
      </w:r>
      <w:r w:rsidR="002B04DB" w:rsidRPr="003C443A">
        <w:rPr>
          <w:rFonts w:hint="eastAsia"/>
        </w:rPr>
        <w:t>6</w:t>
      </w:r>
      <w:r w:rsidRPr="003C443A">
        <w:t>ヶ月以内とする。修正論文の提出にあたっては、修正論文と、修正箇所をまとめた「</w:t>
      </w:r>
      <w:r w:rsidR="00713490" w:rsidRPr="003C443A">
        <w:rPr>
          <w:rFonts w:hint="eastAsia"/>
        </w:rPr>
        <w:t>新旧対照表</w:t>
      </w:r>
      <w:r w:rsidRPr="003C443A">
        <w:t xml:space="preserve">」を委員会に提出するものとする。再審査および審査結果の決定手続きは、1回目の審査に準じて行う。 </w:t>
      </w:r>
    </w:p>
    <w:p w14:paraId="17089646" w14:textId="77777777" w:rsidR="00A90EE8" w:rsidRPr="003C443A" w:rsidRDefault="00A90EE8"/>
    <w:p w14:paraId="4F274675" w14:textId="77777777" w:rsidR="00FB03DB" w:rsidRPr="003C443A" w:rsidRDefault="00FB03DB">
      <w:r w:rsidRPr="003C443A">
        <w:t xml:space="preserve">（3回目の審査） </w:t>
      </w:r>
    </w:p>
    <w:p w14:paraId="311A527B" w14:textId="455F74BA" w:rsidR="00FB03DB" w:rsidRPr="003C443A" w:rsidRDefault="00FB03DB">
      <w:r w:rsidRPr="003C443A">
        <w:t>第11条 2回目の審査の結果、再び「修正再審査」と決定された場合は、委員会は著者に再修正論文の提出を求める。審査は2回目の審査に準じて行われるが、査読者の選択し得る査読結果は「採</w:t>
      </w:r>
      <w:r w:rsidR="00713490" w:rsidRPr="003C443A">
        <w:rPr>
          <w:rFonts w:hint="eastAsia"/>
        </w:rPr>
        <w:t>用</w:t>
      </w:r>
      <w:r w:rsidRPr="003C443A">
        <w:t>」あるいは「不採</w:t>
      </w:r>
      <w:r w:rsidR="00713490" w:rsidRPr="003C443A">
        <w:rPr>
          <w:rFonts w:hint="eastAsia"/>
        </w:rPr>
        <w:t>用</w:t>
      </w:r>
      <w:r w:rsidRPr="003C443A">
        <w:t>」のいずれかとする。委員会は査読結果を受けて作成された審査結果（原案）に基づいて審議し、「採</w:t>
      </w:r>
      <w:r w:rsidR="00713490" w:rsidRPr="003C443A">
        <w:rPr>
          <w:rFonts w:hint="eastAsia"/>
        </w:rPr>
        <w:t>用</w:t>
      </w:r>
      <w:r w:rsidRPr="003C443A">
        <w:t>」</w:t>
      </w:r>
      <w:r w:rsidR="00A90EE8" w:rsidRPr="003C443A">
        <w:rPr>
          <w:rFonts w:hint="eastAsia"/>
        </w:rPr>
        <w:t>、「一部修正の上採用」、</w:t>
      </w:r>
      <w:r w:rsidRPr="003C443A">
        <w:t>「不採</w:t>
      </w:r>
      <w:r w:rsidR="00713490" w:rsidRPr="003C443A">
        <w:rPr>
          <w:rFonts w:hint="eastAsia"/>
        </w:rPr>
        <w:t>用</w:t>
      </w:r>
      <w:r w:rsidRPr="003C443A">
        <w:t xml:space="preserve">」と判断し、これをもって最終審査決定とする。 </w:t>
      </w:r>
    </w:p>
    <w:p w14:paraId="397454BF" w14:textId="77777777" w:rsidR="00A90EE8" w:rsidRPr="003C443A" w:rsidRDefault="00A90EE8"/>
    <w:p w14:paraId="59E26738" w14:textId="4400DF5D" w:rsidR="00FB03DB" w:rsidRPr="003C443A" w:rsidRDefault="00FB03DB">
      <w:r w:rsidRPr="003C443A">
        <w:t>（</w:t>
      </w:r>
      <w:r w:rsidR="00713490" w:rsidRPr="003C443A">
        <w:rPr>
          <w:rFonts w:hint="eastAsia"/>
        </w:rPr>
        <w:t>一部修正の上採用</w:t>
      </w:r>
      <w:r w:rsidRPr="003C443A">
        <w:t xml:space="preserve">） </w:t>
      </w:r>
    </w:p>
    <w:p w14:paraId="406E9DE0" w14:textId="6DE7BA33" w:rsidR="00FB03DB" w:rsidRPr="003C443A" w:rsidRDefault="00FB03DB">
      <w:r w:rsidRPr="003C443A">
        <w:t xml:space="preserve">第12 条 </w:t>
      </w:r>
      <w:r w:rsidR="00713490" w:rsidRPr="003C443A">
        <w:rPr>
          <w:rFonts w:hint="eastAsia"/>
        </w:rPr>
        <w:t>「一部修正の上採用」</w:t>
      </w:r>
      <w:r w:rsidRPr="003C443A">
        <w:t>とされた論文は、委員会が修正にあたっての条件を著者に提示し、論文の修正を求める。修正された論文は、委員会が確認し、条件に沿った修正がなされていると判断した時点で採</w:t>
      </w:r>
      <w:r w:rsidR="00713343" w:rsidRPr="003C443A">
        <w:rPr>
          <w:rFonts w:hint="eastAsia"/>
        </w:rPr>
        <w:t>用</w:t>
      </w:r>
      <w:r w:rsidRPr="003C443A">
        <w:t>と決定される。委員会は、条件に沿った修正が不十分であると判断した場合には、再度著者に修正を求める。</w:t>
      </w:r>
    </w:p>
    <w:p w14:paraId="658BBF92" w14:textId="77777777" w:rsidR="00FB03DB" w:rsidRPr="003C443A" w:rsidRDefault="00FB03DB">
      <w:r w:rsidRPr="003C443A">
        <w:t xml:space="preserve">（受理） </w:t>
      </w:r>
    </w:p>
    <w:p w14:paraId="417100D8" w14:textId="7801D6EF" w:rsidR="00FB03DB" w:rsidRPr="003C443A" w:rsidRDefault="00FB03DB">
      <w:r w:rsidRPr="003C443A">
        <w:t>第13条 最終的に「採</w:t>
      </w:r>
      <w:r w:rsidR="00713343" w:rsidRPr="003C443A">
        <w:rPr>
          <w:rFonts w:hint="eastAsia"/>
        </w:rPr>
        <w:t>用</w:t>
      </w:r>
      <w:r w:rsidRPr="003C443A">
        <w:t>」と決定された時点で当該論文は受理されたものとする。</w:t>
      </w:r>
    </w:p>
    <w:p w14:paraId="249FFB68" w14:textId="77777777" w:rsidR="00FB03DB" w:rsidRPr="003C443A" w:rsidRDefault="00FB03DB">
      <w:r w:rsidRPr="003C443A">
        <w:t xml:space="preserve">（内規の改廃） </w:t>
      </w:r>
    </w:p>
    <w:p w14:paraId="7F3E83FD" w14:textId="5E85CDBF" w:rsidR="00FB03DB" w:rsidRPr="003C443A" w:rsidRDefault="00FB03DB">
      <w:r w:rsidRPr="003C443A">
        <w:t>第14条 本</w:t>
      </w:r>
      <w:r w:rsidR="002B04DB" w:rsidRPr="003C443A">
        <w:rPr>
          <w:rFonts w:hint="eastAsia"/>
        </w:rPr>
        <w:t>審査</w:t>
      </w:r>
      <w:r w:rsidR="00A90EE8" w:rsidRPr="003C443A">
        <w:rPr>
          <w:rFonts w:hint="eastAsia"/>
        </w:rPr>
        <w:t>内規</w:t>
      </w:r>
      <w:r w:rsidRPr="003C443A">
        <w:t>の改廃は、</w:t>
      </w:r>
      <w:r w:rsidR="002B04DB" w:rsidRPr="003C443A">
        <w:rPr>
          <w:rFonts w:hint="eastAsia"/>
        </w:rPr>
        <w:t>理事会もしくは常任理事会の</w:t>
      </w:r>
      <w:r w:rsidR="001A605B" w:rsidRPr="003C443A">
        <w:rPr>
          <w:rFonts w:hint="eastAsia"/>
          <w:u w:val="single"/>
        </w:rPr>
        <w:t>議</w:t>
      </w:r>
      <w:r w:rsidR="002B04DB" w:rsidRPr="003C443A">
        <w:rPr>
          <w:rFonts w:hint="eastAsia"/>
        </w:rPr>
        <w:t>を経て会長が行う</w:t>
      </w:r>
      <w:r w:rsidRPr="003C443A">
        <w:t>。</w:t>
      </w:r>
    </w:p>
    <w:p w14:paraId="4A4C4B94" w14:textId="77777777" w:rsidR="00FB03DB" w:rsidRPr="003C443A" w:rsidRDefault="00FB03DB"/>
    <w:p w14:paraId="5712478A" w14:textId="31C0B36A" w:rsidR="00FB03DB" w:rsidRPr="003C443A" w:rsidRDefault="00FB03DB">
      <w:r w:rsidRPr="003C443A">
        <w:t xml:space="preserve"> 附 則 1 この</w:t>
      </w:r>
      <w:r w:rsidR="002B04DB" w:rsidRPr="003C443A">
        <w:rPr>
          <w:rFonts w:hint="eastAsia"/>
        </w:rPr>
        <w:t>審査</w:t>
      </w:r>
      <w:r w:rsidR="00A90EE8" w:rsidRPr="003C443A">
        <w:rPr>
          <w:rFonts w:hint="eastAsia"/>
        </w:rPr>
        <w:t>内規</w:t>
      </w:r>
      <w:r w:rsidR="00713343" w:rsidRPr="003C443A">
        <w:rPr>
          <w:rFonts w:hint="eastAsia"/>
        </w:rPr>
        <w:t>は</w:t>
      </w:r>
      <w:r w:rsidRPr="003C443A">
        <w:t>20</w:t>
      </w:r>
      <w:r w:rsidR="002B04DB" w:rsidRPr="003C443A">
        <w:rPr>
          <w:rFonts w:hint="eastAsia"/>
        </w:rPr>
        <w:t>26</w:t>
      </w:r>
      <w:r w:rsidRPr="003C443A">
        <w:t>年</w:t>
      </w:r>
      <w:r w:rsidR="003C443A" w:rsidRPr="003C443A">
        <w:rPr>
          <w:rFonts w:hint="eastAsia"/>
        </w:rPr>
        <w:t>6</w:t>
      </w:r>
      <w:r w:rsidRPr="003C443A">
        <w:t>月</w:t>
      </w:r>
      <w:r w:rsidR="003C443A" w:rsidRPr="003C443A">
        <w:rPr>
          <w:rFonts w:hint="eastAsia"/>
        </w:rPr>
        <w:t>20</w:t>
      </w:r>
      <w:r w:rsidRPr="003C443A">
        <w:t>日より発効する。</w:t>
      </w:r>
    </w:p>
    <w:sectPr w:rsidR="00FB03DB" w:rsidRPr="003C4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DF79" w14:textId="77777777" w:rsidR="00F61CB2" w:rsidRDefault="00F61CB2" w:rsidP="005E669E">
      <w:r>
        <w:separator/>
      </w:r>
    </w:p>
  </w:endnote>
  <w:endnote w:type="continuationSeparator" w:id="0">
    <w:p w14:paraId="3C108CB3" w14:textId="77777777" w:rsidR="00F61CB2" w:rsidRDefault="00F61CB2" w:rsidP="005E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C175" w14:textId="77777777" w:rsidR="00F61CB2" w:rsidRDefault="00F61CB2" w:rsidP="005E669E">
      <w:r>
        <w:separator/>
      </w:r>
    </w:p>
  </w:footnote>
  <w:footnote w:type="continuationSeparator" w:id="0">
    <w:p w14:paraId="4F818A33" w14:textId="77777777" w:rsidR="00F61CB2" w:rsidRDefault="00F61CB2" w:rsidP="005E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0F70"/>
    <w:multiLevelType w:val="multilevel"/>
    <w:tmpl w:val="E1B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39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DB"/>
    <w:rsid w:val="000045F7"/>
    <w:rsid w:val="000215BE"/>
    <w:rsid w:val="001A605B"/>
    <w:rsid w:val="001D0E46"/>
    <w:rsid w:val="00255AB9"/>
    <w:rsid w:val="002B04DB"/>
    <w:rsid w:val="002F6C27"/>
    <w:rsid w:val="003C443A"/>
    <w:rsid w:val="00412ECD"/>
    <w:rsid w:val="00473EDC"/>
    <w:rsid w:val="00476F44"/>
    <w:rsid w:val="004940CF"/>
    <w:rsid w:val="00554A80"/>
    <w:rsid w:val="0059027C"/>
    <w:rsid w:val="005E669E"/>
    <w:rsid w:val="00605C33"/>
    <w:rsid w:val="00713343"/>
    <w:rsid w:val="00713490"/>
    <w:rsid w:val="007A35B8"/>
    <w:rsid w:val="00835360"/>
    <w:rsid w:val="00966125"/>
    <w:rsid w:val="009D1C84"/>
    <w:rsid w:val="009F0DBB"/>
    <w:rsid w:val="00A90EE8"/>
    <w:rsid w:val="00AE20BB"/>
    <w:rsid w:val="00BF326C"/>
    <w:rsid w:val="00C05E00"/>
    <w:rsid w:val="00C76DA7"/>
    <w:rsid w:val="00D651C3"/>
    <w:rsid w:val="00DD2FB4"/>
    <w:rsid w:val="00DE1596"/>
    <w:rsid w:val="00EC3A52"/>
    <w:rsid w:val="00F61CB2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422E"/>
  <w15:chartTrackingRefBased/>
  <w15:docId w15:val="{E809A0B6-3842-4108-BE01-A835D55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3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3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3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3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3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3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3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3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3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3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3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3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3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6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669E"/>
  </w:style>
  <w:style w:type="paragraph" w:styleId="ac">
    <w:name w:val="footer"/>
    <w:basedOn w:val="a"/>
    <w:link w:val="ad"/>
    <w:uiPriority w:val="99"/>
    <w:unhideWhenUsed/>
    <w:rsid w:val="005E6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669E"/>
  </w:style>
  <w:style w:type="character" w:styleId="ae">
    <w:name w:val="annotation reference"/>
    <w:basedOn w:val="a0"/>
    <w:uiPriority w:val="99"/>
    <w:semiHidden/>
    <w:unhideWhenUsed/>
    <w:rsid w:val="0059027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9027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902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27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9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6E99-21A6-4028-BC4E-E5BCD6FB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OOYA Sumiko</dc:creator>
  <cp:keywords/>
  <dc:description/>
  <cp:lastModifiedBy>小澤昭彦</cp:lastModifiedBy>
  <cp:revision>3</cp:revision>
  <dcterms:created xsi:type="dcterms:W3CDTF">2026-06-14T08:49:00Z</dcterms:created>
  <dcterms:modified xsi:type="dcterms:W3CDTF">2026-06-20T20:44:00Z</dcterms:modified>
</cp:coreProperties>
</file>